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9B" w:rsidRPr="00624FC6" w:rsidRDefault="00173D9B" w:rsidP="00FF5B36">
      <w:pPr>
        <w:jc w:val="right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1.4.1.</w:t>
      </w:r>
    </w:p>
    <w:p w:rsidR="00173D9B" w:rsidRPr="00624FC6" w:rsidRDefault="00173D9B" w:rsidP="001C013C">
      <w:pPr>
        <w:ind w:left="7080"/>
        <w:rPr>
          <w:rFonts w:ascii="Trebuchet MS" w:hAnsi="Trebuchet MS" w:cs="Arial"/>
          <w:b/>
        </w:rPr>
      </w:pPr>
    </w:p>
    <w:p w:rsidR="00173D9B" w:rsidRPr="00624FC6" w:rsidRDefault="00173D9B" w:rsidP="001C013C">
      <w:pPr>
        <w:jc w:val="both"/>
        <w:rPr>
          <w:rFonts w:ascii="Trebuchet MS" w:hAnsi="Trebuchet MS"/>
          <w:b/>
          <w:bCs/>
          <w:color w:val="FF0000"/>
        </w:rPr>
      </w:pPr>
    </w:p>
    <w:p w:rsidR="00173D9B" w:rsidRPr="00624FC6" w:rsidRDefault="007C3AF5" w:rsidP="001C013C">
      <w:pPr>
        <w:jc w:val="center"/>
        <w:rPr>
          <w:rFonts w:ascii="Trebuchet MS" w:hAnsi="Trebuchet MS"/>
          <w:b/>
          <w:bCs/>
          <w:u w:val="single"/>
        </w:rPr>
      </w:pPr>
      <w:r w:rsidRPr="00624FC6">
        <w:rPr>
          <w:rFonts w:ascii="Trebuchet MS" w:hAnsi="Trebuchet MS"/>
          <w:b/>
          <w:bCs/>
          <w:u w:val="single"/>
        </w:rPr>
        <w:t xml:space="preserve">Zakup i dostawa </w:t>
      </w:r>
      <w:r w:rsidR="00173D9B" w:rsidRPr="00624FC6">
        <w:rPr>
          <w:rFonts w:ascii="Trebuchet MS" w:hAnsi="Trebuchet MS"/>
          <w:b/>
          <w:bCs/>
          <w:u w:val="single"/>
        </w:rPr>
        <w:t>wyposa</w:t>
      </w:r>
      <w:r w:rsidR="00784504" w:rsidRPr="00624FC6">
        <w:rPr>
          <w:rFonts w:ascii="Trebuchet MS" w:hAnsi="Trebuchet MS"/>
          <w:b/>
          <w:bCs/>
          <w:u w:val="single"/>
        </w:rPr>
        <w:t>żenia do pracowni budowlanej</w:t>
      </w:r>
      <w:r w:rsidR="00173D9B" w:rsidRPr="00624FC6">
        <w:rPr>
          <w:rFonts w:ascii="Trebuchet MS" w:hAnsi="Trebuchet MS"/>
          <w:b/>
          <w:bCs/>
          <w:u w:val="single"/>
        </w:rPr>
        <w:t xml:space="preserve"> </w:t>
      </w:r>
      <w:r w:rsidR="00784504" w:rsidRPr="00624FC6">
        <w:rPr>
          <w:rFonts w:ascii="Trebuchet MS" w:hAnsi="Trebuchet MS"/>
          <w:b/>
          <w:bCs/>
          <w:u w:val="single"/>
        </w:rPr>
        <w:t>nr 323</w:t>
      </w:r>
      <w:r w:rsidR="00173D9B" w:rsidRPr="00624FC6">
        <w:rPr>
          <w:rFonts w:ascii="Trebuchet MS" w:hAnsi="Trebuchet MS"/>
          <w:b/>
          <w:bCs/>
          <w:u w:val="single"/>
        </w:rPr>
        <w:t xml:space="preserve"> w Zespole Szkół nr 6 </w:t>
      </w:r>
      <w:r w:rsidR="00173D9B" w:rsidRPr="00624FC6">
        <w:rPr>
          <w:rFonts w:ascii="Trebuchet MS" w:hAnsi="Trebuchet MS"/>
          <w:b/>
          <w:bCs/>
          <w:u w:val="single"/>
        </w:rPr>
        <w:br/>
        <w:t>w Rudzie Śląskiej.</w:t>
      </w:r>
    </w:p>
    <w:tbl>
      <w:tblPr>
        <w:tblW w:w="11014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1590"/>
        <w:gridCol w:w="469"/>
        <w:gridCol w:w="3206"/>
        <w:gridCol w:w="3314"/>
        <w:gridCol w:w="993"/>
        <w:gridCol w:w="992"/>
      </w:tblGrid>
      <w:tr w:rsidR="009554BC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Nazwa pomocy dydaktycznych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6"/>
                <w:szCs w:val="16"/>
              </w:rPr>
              <w:t>Opis cechy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bCs/>
                <w:sz w:val="16"/>
                <w:szCs w:val="16"/>
              </w:rPr>
              <w:t>Pełna nazwa produktu oferowanego oraz jego opis</w:t>
            </w:r>
          </w:p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FF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(producent oraz kod artykułu/model)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Cena jednostkowa</w:t>
            </w:r>
          </w:p>
          <w:p w:rsidR="008D6C36" w:rsidRPr="00624FC6" w:rsidRDefault="008D6C36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B</w:t>
            </w:r>
            <w:r w:rsidR="009554BC"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rutto</w:t>
            </w:r>
          </w:p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 xml:space="preserve"> (za 1 sztukę)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</w:pPr>
            <w:r w:rsidRPr="00624FC6">
              <w:rPr>
                <w:rFonts w:ascii="Trebuchet MS" w:hAnsi="Trebuchet MS"/>
                <w:b/>
                <w:bCs/>
                <w:color w:val="000000"/>
                <w:sz w:val="12"/>
                <w:szCs w:val="12"/>
              </w:rPr>
              <w:t>Cena jednostkowa brutto pomnożona przez ilość sztuk</w:t>
            </w:r>
          </w:p>
        </w:tc>
      </w:tr>
      <w:tr w:rsidR="009554BC" w:rsidRPr="00624FC6" w:rsidTr="00FF5B36">
        <w:trPr>
          <w:trHeight w:val="344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33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7</w:t>
            </w:r>
          </w:p>
        </w:tc>
      </w:tr>
      <w:tr w:rsidR="00A72369" w:rsidRPr="00624FC6" w:rsidTr="00FF5B36">
        <w:trPr>
          <w:trHeight w:val="273"/>
        </w:trPr>
        <w:tc>
          <w:tcPr>
            <w:tcW w:w="1101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369" w:rsidRPr="00624FC6" w:rsidRDefault="00A72369" w:rsidP="001C013C">
            <w:pPr>
              <w:pStyle w:val="Standard"/>
              <w:jc w:val="center"/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Koszty kwalifikowane</w:t>
            </w:r>
          </w:p>
        </w:tc>
      </w:tr>
      <w:tr w:rsidR="003C577C" w:rsidRPr="00624FC6" w:rsidTr="00FF5B3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1.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A398E" w:rsidP="003A398E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Stanowisko uczniowskie </w:t>
            </w:r>
            <w:r w:rsidR="003C577C" w:rsidRPr="00624FC6">
              <w:rPr>
                <w:rFonts w:ascii="Trebuchet MS" w:hAnsi="Trebuchet MS"/>
                <w:color w:val="000000"/>
                <w:sz w:val="16"/>
                <w:szCs w:val="16"/>
              </w:rPr>
              <w:t>do praktycznej nauki zawodu technik budownictwa-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Kompletny zestaw komputerowy</w:t>
            </w:r>
            <w:r w:rsidR="003C577C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DD3" w:rsidRPr="00624FC6" w:rsidRDefault="00E824BE" w:rsidP="001C013C">
            <w:pPr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Jednostka centralna, minimalne wymagania:</w:t>
            </w:r>
            <w:r w:rsidR="003C577C"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</w:r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z procesorem wielordzeniowym, pracujący z częstotliwością taktowania minimum 2,9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 min. 9 MB, osiągający w teście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="003C577C"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="003C577C" w:rsidRPr="00624FC6">
              <w:rPr>
                <w:rFonts w:ascii="Trebuchet MS" w:hAnsi="Trebuchet MS"/>
                <w:sz w:val="16"/>
                <w:szCs w:val="16"/>
              </w:rPr>
              <w:t xml:space="preserve"> (wyniki testu dostępne na stronie </w:t>
            </w:r>
            <w:hyperlink r:id="rId8" w:history="1">
              <w:r w:rsidR="00856D67" w:rsidRPr="00624FC6">
                <w:rPr>
                  <w:rStyle w:val="Hipercze"/>
                  <w:rFonts w:ascii="Trebuchet MS" w:hAnsi="Trebuchet MS"/>
                  <w:color w:val="auto"/>
                  <w:sz w:val="16"/>
                  <w:szCs w:val="16"/>
                </w:rPr>
                <w:t>www.cpubenchmark.net</w:t>
              </w:r>
            </w:hyperlink>
            <w:r w:rsidR="003C577C" w:rsidRPr="00624FC6">
              <w:rPr>
                <w:rFonts w:ascii="Trebuchet MS" w:hAnsi="Trebuchet MS"/>
                <w:sz w:val="16"/>
                <w:szCs w:val="16"/>
              </w:rPr>
              <w:t>)</w:t>
            </w:r>
            <w:r w:rsidR="00856D67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3C577C" w:rsidRPr="00624FC6">
              <w:rPr>
                <w:rFonts w:ascii="Trebuchet MS" w:hAnsi="Trebuchet MS"/>
                <w:sz w:val="16"/>
                <w:szCs w:val="16"/>
              </w:rPr>
              <w:t>średni wynik minimum 11900 punktów,</w:t>
            </w:r>
            <w:r w:rsidR="003C577C" w:rsidRPr="00624FC6">
              <w:rPr>
                <w:rFonts w:ascii="Trebuchet MS" w:hAnsi="Trebuchet MS"/>
                <w:color w:val="FF0000"/>
                <w:sz w:val="16"/>
                <w:szCs w:val="16"/>
              </w:rPr>
              <w:t xml:space="preserve"> </w:t>
            </w:r>
          </w:p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RAM: 8 GB (DIMM DDR4,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Grafika  złącza obrazu: VGA i HDMI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Dysk: SSD M.2, 250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Dysk: HDD 7200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1000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System:</w:t>
            </w:r>
            <w:r w:rsidR="001B78E1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Microsoft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Windows 10 Pro PL</w:t>
            </w:r>
            <w:r w:rsidR="001B78E1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CC412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lub równoważny</w:t>
            </w:r>
            <w:r w:rsidR="009E5F60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**</w:t>
            </w:r>
            <w:r w:rsidR="00CC4125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(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zamiennie Microsoft Windows 10 w pakiecie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Azure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Teaching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na wszystkie komputery w pracowni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Nagrywarka DVD+/- RW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Karta sieciowa: LAN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Karta sieciowa: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Obudowa – ATX,  </w:t>
            </w:r>
          </w:p>
          <w:p w:rsidR="00241DD3" w:rsidRPr="00624FC6" w:rsidRDefault="00241DD3" w:rsidP="001C013C">
            <w:pPr>
              <w:rPr>
                <w:rFonts w:ascii="Trebuchet MS" w:hAnsi="Trebuchet MS"/>
                <w:color w:val="FF0000"/>
                <w:sz w:val="16"/>
                <w:szCs w:val="16"/>
              </w:rPr>
            </w:pP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wersja edukacyjna 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ind w:leftChars="-2" w:left="2" w:hangingChars="4" w:hanging="6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Monitor 24''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1920x1080, złącza HDMI i VGA, powłoka matrycy matowa, </w:t>
            </w:r>
            <w:r w:rsidRPr="00624FC6">
              <w:rPr>
                <w:rFonts w:ascii="Trebuchet MS" w:hAnsi="Trebuchet MS"/>
                <w:sz w:val="16"/>
                <w:szCs w:val="16"/>
              </w:rPr>
              <w:t>cza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s reakcji matrycy przynajmniej 1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Myszka optyczna, USB, rozdzielczość min 800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.+ podkładka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3C577C" w:rsidRPr="00624FC6" w:rsidTr="00FF5B36"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15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577C" w:rsidRPr="00624FC6" w:rsidRDefault="003C577C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Program antywirusowy z bazą wirusów na 12 miesięcy                             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77C" w:rsidRPr="00624FC6" w:rsidRDefault="003C577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2.</w:t>
            </w:r>
          </w:p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ab/>
            </w:r>
          </w:p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357AF9" w:rsidP="00357AF9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Stanowisko nauczycielskie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6350AE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do praktycznej nauki zawodu technik budownictwa- 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kompletny zestaw komputerowy </w:t>
            </w:r>
            <w:r w:rsidR="006350AE" w:rsidRPr="00624FC6">
              <w:rPr>
                <w:rFonts w:ascii="Trebuchet MS" w:hAnsi="Trebuchet MS"/>
                <w:sz w:val="16"/>
                <w:szCs w:val="16"/>
              </w:rPr>
              <w:t>z zestawem drukarka/skaner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Jednostka centralna                                                                                                                                                                     Procesor wielordzeniowy pracujący z częstotliwością taktowania minimum 3,2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GHz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pamięcią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cache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min. 12 MB, osiągający w teście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PassMark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CPU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Benchmark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856D67" w:rsidRPr="00624FC6">
              <w:rPr>
                <w:rFonts w:ascii="Trebuchet MS" w:hAnsi="Trebuchet MS"/>
                <w:sz w:val="16"/>
                <w:szCs w:val="16"/>
              </w:rPr>
              <w:t xml:space="preserve">(wyniki testu dostępne na stronie </w:t>
            </w:r>
            <w:hyperlink r:id="rId9" w:history="1">
              <w:r w:rsidR="00856D67" w:rsidRPr="00624FC6">
                <w:rPr>
                  <w:rStyle w:val="Hipercze"/>
                  <w:rFonts w:ascii="Trebuchet MS" w:hAnsi="Trebuchet MS"/>
                  <w:color w:val="auto"/>
                  <w:sz w:val="16"/>
                  <w:szCs w:val="16"/>
                </w:rPr>
                <w:t>www.cpubenchmark.net</w:t>
              </w:r>
            </w:hyperlink>
            <w:r w:rsidR="00856D67" w:rsidRPr="00624FC6">
              <w:rPr>
                <w:rFonts w:ascii="Trebuchet MS" w:hAnsi="Trebuchet MS"/>
                <w:sz w:val="16"/>
                <w:szCs w:val="16"/>
              </w:rPr>
              <w:t xml:space="preserve">) </w:t>
            </w:r>
            <w:r w:rsidRPr="00624FC6">
              <w:rPr>
                <w:rFonts w:ascii="Trebuchet MS" w:hAnsi="Trebuchet MS"/>
                <w:sz w:val="16"/>
                <w:szCs w:val="16"/>
              </w:rPr>
              <w:t>średni wynik minimum 15000 punktów.</w:t>
            </w:r>
            <w:r w:rsidRPr="00624FC6">
              <w:rPr>
                <w:rFonts w:ascii="Trebuchet MS" w:hAnsi="Trebuchet MS"/>
                <w:color w:val="00B050"/>
                <w:sz w:val="16"/>
                <w:szCs w:val="16"/>
              </w:rPr>
              <w:t xml:space="preserve">     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RAM: 8 GB (DIMM DDR4, 2666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MHz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Grafika: Intel UHD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Graphics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630 lub lepsza,  złącza obrazu: VGA i HDMI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Dysk: SSD M.2, 250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Dysk: HDD 7200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obr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, 1000 GB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System: Windows 10 Pro PL </w:t>
            </w:r>
            <w:r w:rsidR="00CC4125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lub równoważny</w:t>
            </w:r>
            <w:r w:rsidR="009E5F60">
              <w:rPr>
                <w:rFonts w:ascii="Trebuchet MS" w:hAnsi="Trebuchet MS"/>
                <w:bCs/>
                <w:color w:val="000000"/>
                <w:sz w:val="16"/>
                <w:szCs w:val="16"/>
              </w:rPr>
              <w:t>**</w:t>
            </w:r>
            <w:r w:rsidR="00CC4125"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(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zamiennie Microsoft Windows 10 w pakiecie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Azure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for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Teaching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na wszystkie komputery w pracowni</w:t>
            </w:r>
            <w:r w:rsidR="00CC4125">
              <w:rPr>
                <w:rFonts w:ascii="Trebuchet MS" w:hAnsi="Trebuchet MS"/>
                <w:color w:val="000000"/>
                <w:sz w:val="16"/>
                <w:szCs w:val="16"/>
              </w:rPr>
              <w:t>)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.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Nagrywarka DVD+/- RW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>Karta sieciowa: LAN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lastRenderedPageBreak/>
              <w:t xml:space="preserve">Karta sieciowa: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WiFi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br/>
              <w:t xml:space="preserve">Obudowa – ATX, kolorystyka ciemna, </w:t>
            </w:r>
          </w:p>
          <w:p w:rsidR="00241DD3" w:rsidRPr="00624FC6" w:rsidRDefault="00241DD3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CA41F2">
              <w:rPr>
                <w:rFonts w:ascii="Trebuchet MS" w:hAnsi="Trebuchet MS"/>
                <w:sz w:val="16"/>
                <w:szCs w:val="16"/>
              </w:rPr>
              <w:t>Microsoft Office 2019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wersja edukacyjna </w:t>
            </w:r>
            <w:r w:rsidR="00027342">
              <w:rPr>
                <w:rFonts w:ascii="Trebuchet MS" w:hAnsi="Trebuchet MS"/>
                <w:sz w:val="16"/>
                <w:szCs w:val="16"/>
              </w:rPr>
              <w:t xml:space="preserve">lub </w:t>
            </w:r>
            <w:r w:rsidR="00027342">
              <w:rPr>
                <w:rFonts w:ascii="Trebuchet MS" w:hAnsi="Trebuchet MS"/>
                <w:color w:val="000000"/>
                <w:sz w:val="16"/>
                <w:szCs w:val="16"/>
              </w:rPr>
              <w:t>równoważny*</w:t>
            </w:r>
            <w:r w:rsidR="00027342" w:rsidRPr="00624FC6">
              <w:rPr>
                <w:rFonts w:ascii="Trebuchet MS" w:hAnsi="Trebuchet MS"/>
                <w:color w:val="000000"/>
                <w:sz w:val="16"/>
                <w:szCs w:val="16"/>
              </w:rPr>
              <w:t>;</w:t>
            </w: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Monitor 24''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FullHD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 1920x1080, złącza HDMI i VGA, powłoka matrycy matowa, 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czas reakcji matrycy przynajmniej </w:t>
            </w:r>
            <w:r w:rsidR="00603FAA" w:rsidRPr="00624FC6">
              <w:rPr>
                <w:rFonts w:ascii="Trebuchet MS" w:hAnsi="Trebuchet MS"/>
                <w:sz w:val="16"/>
                <w:szCs w:val="16"/>
              </w:rPr>
              <w:t>1</w:t>
            </w:r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ms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 xml:space="preserve">, jasność nie mniej niż 250 </w:t>
            </w:r>
            <w:proofErr w:type="spellStart"/>
            <w:r w:rsidR="00347FB5" w:rsidRPr="00624FC6">
              <w:rPr>
                <w:rFonts w:ascii="Trebuchet MS" w:hAnsi="Trebuchet MS"/>
                <w:sz w:val="16"/>
                <w:szCs w:val="16"/>
              </w:rPr>
              <w:t>cd</w:t>
            </w:r>
            <w:proofErr w:type="spellEnd"/>
            <w:r w:rsidR="00347FB5" w:rsidRPr="00624FC6">
              <w:rPr>
                <w:rFonts w:ascii="Trebuchet MS" w:hAnsi="Trebuchet MS"/>
                <w:sz w:val="16"/>
                <w:szCs w:val="16"/>
              </w:rPr>
              <w:t>/m2, format panoramiczny.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Klawiatura – przewodowa, pełnowymiarowa, długość przewodu 1,8m, wtyk USB, kolorystyka ciemna.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Myszka optyczna, USB, rozdzielczość min 800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 xml:space="preserve">, kolorystyka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ciemna.+podkładka</w:t>
            </w:r>
            <w:proofErr w:type="spellEnd"/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350AE" w:rsidRPr="00624FC6" w:rsidTr="00FF5B36">
        <w:tc>
          <w:tcPr>
            <w:tcW w:w="45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350AE" w:rsidRPr="00624FC6" w:rsidRDefault="006350AE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Program antywirusowy z bazą wirusów na 24 miesiące</w:t>
            </w:r>
            <w:r w:rsidRPr="00624FC6">
              <w:rPr>
                <w:rFonts w:ascii="Trebuchet MS" w:hAnsi="Trebuchet MS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0AE" w:rsidRPr="00624FC6" w:rsidRDefault="006350AE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863EF" w:rsidRPr="00624FC6" w:rsidTr="00FF5B36">
        <w:tc>
          <w:tcPr>
            <w:tcW w:w="11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EF" w:rsidRPr="00624FC6" w:rsidRDefault="00D863EF" w:rsidP="001C013C">
            <w:pPr>
              <w:pStyle w:val="Standard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624FC6">
              <w:rPr>
                <w:rFonts w:ascii="Trebuchet MS" w:hAnsi="Trebuchet MS"/>
                <w:b/>
                <w:sz w:val="16"/>
                <w:szCs w:val="16"/>
              </w:rPr>
              <w:t>Koszty niekwalifikowane</w:t>
            </w:r>
          </w:p>
        </w:tc>
      </w:tr>
      <w:tr w:rsidR="009554BC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364843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Projektor multimedialny z osprzętem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DC" w:rsidRPr="00624FC6" w:rsidRDefault="009C209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Projektor multimedialny  FULL HD, Jasność min 3500 ANSI lumen, Format obrazu standardowy / skompresowany: 16:9 / 16:9, Wejście HDMI: 1, Wejście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D-Sub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15pin: 1, Złącze USB: 1, Głośniki: min 2W                                                                       Kabel HDMI min 15m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Uchwyt wieszak do projektora sufitowy regulowany min 14-65cm, możliwość regulacji odchylenia</w:t>
            </w:r>
            <w:r w:rsidR="005C59DC" w:rsidRPr="00624FC6">
              <w:rPr>
                <w:rFonts w:ascii="Trebuchet MS" w:hAnsi="Trebuchet MS"/>
                <w:sz w:val="16"/>
                <w:szCs w:val="16"/>
              </w:rPr>
              <w:t xml:space="preserve">,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554BC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Ekran projekcyjny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C209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Ekran projekcyjny manualny półautomat 200x200cm montaż na ścianie oraz haki, umożliwiające zawieszenie na suficie, Powierzchnia typu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Matt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White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4BC" w:rsidRPr="00624FC6" w:rsidRDefault="009554BC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C209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5.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Drukarka laserowa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D1387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Drukarka technologia druku - laserowa (monochromatyczna), Maksymalny format papieru: A4 Złącza: LAN , USB typ B, wbudowana obsługa sieci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Wi-Fi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funkcja drukowania dwustronnego, szybkość druku powyżej 30 stron na minutę Rozdzielczość druku mono: 1200 x 1200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 drukarka z kompletnymi tonerami (nie startery)                         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09F" w:rsidRPr="00624FC6" w:rsidRDefault="009C209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387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6.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Urządzenie wielofunkcyjne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267665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Urządzenie wielofunkcyjne, drukarko-kopiarka, technologia drukowania laser (monochromatyczna), format druku A3, Rozdzielczość wydruku min 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1200x1200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, Rozdzielczość skanowania min 600 x 600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dpi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drukarka z kompletnymi tonerami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387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7.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7C55BB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Specjalistyczne o</w:t>
            </w:r>
            <w:r w:rsidR="00072609" w:rsidRPr="00624FC6">
              <w:rPr>
                <w:rFonts w:ascii="Trebuchet MS" w:hAnsi="Trebuchet MS"/>
                <w:sz w:val="16"/>
                <w:szCs w:val="16"/>
              </w:rPr>
              <w:t xml:space="preserve">programowanie zawodowe 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do sporządzania harmonogramów robót</w:t>
            </w:r>
            <w:r w:rsidR="00072609" w:rsidRPr="00624FC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267665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Oprogramowanie do sporządzania harmonogramów robót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 xml:space="preserve"> i schematów sieciowych</w:t>
            </w:r>
            <w:r w:rsidRPr="00624FC6">
              <w:rPr>
                <w:rFonts w:ascii="Trebuchet MS" w:hAnsi="Trebuchet MS"/>
                <w:sz w:val="16"/>
                <w:szCs w:val="16"/>
              </w:rPr>
              <w:t xml:space="preserve"> (analiza sieciowa z czasem przedsięwzięcia, Pozostałe funkcje: ścieżka krytyczna, rezerwy czasu dla poszczególnych czynności, wyznaczenie środk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 xml:space="preserve">ów w tym finansowych. Program </w:t>
            </w:r>
            <w:r w:rsidRPr="00624FC6">
              <w:rPr>
                <w:rFonts w:ascii="Trebuchet MS" w:hAnsi="Trebuchet MS"/>
                <w:sz w:val="16"/>
                <w:szCs w:val="16"/>
              </w:rPr>
              <w:t>na 20 stanowisk. Współpraca z programami kosztorysowymi.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1387F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8</w:t>
            </w:r>
            <w:r w:rsidR="00D1387F" w:rsidRPr="00624FC6">
              <w:rPr>
                <w:rFonts w:ascii="Trebuchet MS" w:hAnsi="Trebuchet MS"/>
                <w:sz w:val="16"/>
                <w:szCs w:val="16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kosztorysowania, wersj</w:t>
            </w:r>
            <w:r w:rsidR="00267665" w:rsidRPr="00624FC6">
              <w:rPr>
                <w:rFonts w:ascii="Trebuchet MS" w:hAnsi="Trebuchet MS"/>
                <w:sz w:val="16"/>
                <w:szCs w:val="16"/>
              </w:rPr>
              <w:t>a z podręcznikiem. Funkcja dostę</w:t>
            </w:r>
            <w:r w:rsidRPr="00624FC6">
              <w:rPr>
                <w:rFonts w:ascii="Trebuchet MS" w:hAnsi="Trebuchet MS"/>
                <w:sz w:val="16"/>
                <w:szCs w:val="16"/>
              </w:rPr>
              <w:t>pna w wersji podstawowej "Charakterystyka inwestycji"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87F" w:rsidRPr="00624FC6" w:rsidRDefault="00D1387F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0716BE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9.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Pendrive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 xml:space="preserve"> 16 GB, </w:t>
            </w:r>
            <w:proofErr w:type="spellStart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interfejs</w:t>
            </w:r>
            <w:proofErr w:type="spellEnd"/>
            <w:r w:rsidRPr="00624FC6">
              <w:rPr>
                <w:rFonts w:ascii="Trebuchet MS" w:hAnsi="Trebuchet MS"/>
                <w:color w:val="000000"/>
                <w:sz w:val="16"/>
                <w:szCs w:val="16"/>
                <w:lang w:val="en-US"/>
              </w:rPr>
              <w:t>: USB 3.0, USB 2.0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10.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Aparat fotograficzny cyfrowy                                                         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Liczba pikseli minimum 12Mpix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Zakres ISO 100-3200, tryb rozszerzony 6400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Migawka 60s-1/4000 s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Ogniskowanie AF/MF                                                               Obsługa kart SD, SDHX, SDXC (64GB)                          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Lampa błyskowa                                                                   Komunikacja i złącza - Uniwersalne </w:t>
            </w: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 xml:space="preserve">złącze USB 2.0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High-speed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/ wyjście audio-wideo(PAL/NTSC), wyjście mini HDMI,                 </w:t>
            </w:r>
          </w:p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Zakres przesłony minimum 2,8                  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Zoom optyczny minimum 24x, cyfrowy minimum 4x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Obrotowy wyświetlacz LCD - obrotowy i odchylany                   </w:t>
            </w:r>
          </w:p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automatyczna regulacja jasności, powłoki przeciwodblaskowe                                                               Ładowarka do akumulatorów,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Wizjer optyczny -  Kolorowy, elektroniczny,                         </w:t>
            </w:r>
          </w:p>
          <w:p w:rsidR="00072609" w:rsidRPr="00624FC6" w:rsidRDefault="0007260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Futerał do aparatu,                                                                       Karta SDXC 64GB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class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Dysk HDD zewnę</w:t>
            </w:r>
            <w:r w:rsidRPr="00624FC6">
              <w:rPr>
                <w:rFonts w:ascii="Trebuchet MS" w:hAnsi="Trebuchet MS"/>
                <w:sz w:val="16"/>
                <w:szCs w:val="16"/>
              </w:rPr>
              <w:t>trzny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color w:val="000000"/>
                <w:sz w:val="16"/>
                <w:szCs w:val="16"/>
              </w:rPr>
              <w:t>Dysk zewnę</w:t>
            </w:r>
            <w:r w:rsidRPr="00624FC6">
              <w:rPr>
                <w:rFonts w:ascii="Trebuchet MS" w:hAnsi="Trebuchet MS"/>
                <w:sz w:val="16"/>
                <w:szCs w:val="16"/>
              </w:rPr>
              <w:t>trzny wraz z okablowaniem, interfejs USB 3.0 min 3TB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12.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267665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 xml:space="preserve">Tablet </w:t>
            </w:r>
            <w:r w:rsidR="00A57A82" w:rsidRPr="00624FC6">
              <w:rPr>
                <w:rFonts w:ascii="Trebuchet MS" w:hAnsi="Trebuchet MS"/>
                <w:sz w:val="16"/>
                <w:szCs w:val="16"/>
              </w:rPr>
              <w:t>z klawiaturą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029" w:rsidRPr="00624FC6" w:rsidRDefault="00A9502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 Przekątna ekranu min 10 cali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Rozdzielczość ekranu: 1920 x 1200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Tablet powinien zawierać: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Bluetooth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- standard: 4.2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Czytnik kart pamięci- Micro SD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Karta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Wi-Fi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t xml:space="preserve"> standard: 802.11 a/b/g/n/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ac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br/>
              <w:t>• Modem, Głośniki, Mikrofon, Moduł GPS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Złącze słuchawkowe, USB                                                                                                   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Ładowarka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Pamięć wbudowana -min 64GB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 xml:space="preserve">• Rozdzielczość aparatu przedniego min 8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Mpix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</w:rPr>
              <w:br/>
              <w:t>• Rozdzielczość aparatu tylnego min 8Mpix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Wielkość pamięci RAM min 3GB</w:t>
            </w:r>
            <w:r w:rsidRPr="00624FC6">
              <w:rPr>
                <w:rFonts w:ascii="Trebuchet MS" w:hAnsi="Trebuchet MS"/>
                <w:sz w:val="16"/>
                <w:szCs w:val="16"/>
              </w:rPr>
              <w:br/>
              <w:t>• Minimalny czas pracy do 8h                                                                                                • Instrukcja obsługi w języku polskim</w:t>
            </w:r>
          </w:p>
          <w:p w:rsidR="008D6C36" w:rsidRPr="00624FC6" w:rsidRDefault="00A95029" w:rsidP="001C013C">
            <w:pPr>
              <w:rPr>
                <w:rFonts w:ascii="Trebuchet MS" w:hAnsi="Trebuchet MS"/>
                <w:color w:val="000000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• Do tabletu należy dołączyć ETUI z klawiaturą BLUETOOTH do tabletów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72609" w:rsidRPr="000716BE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13.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</w:rPr>
              <w:t>Pendrive</w:t>
            </w:r>
            <w:proofErr w:type="spellEnd"/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Pendrive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 xml:space="preserve"> 16 GB, </w:t>
            </w:r>
            <w:proofErr w:type="spellStart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interfejs</w:t>
            </w:r>
            <w:proofErr w:type="spellEnd"/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: USB 3.0, USB 2.0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</w:p>
        </w:tc>
      </w:tr>
      <w:tr w:rsidR="00072609" w:rsidRPr="00624FC6" w:rsidTr="00FF5B36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14.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jc w:val="center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624FC6">
              <w:rPr>
                <w:rFonts w:ascii="Trebuchet MS" w:hAnsi="Trebuchet MS"/>
                <w:sz w:val="16"/>
                <w:szCs w:val="16"/>
                <w:lang w:val="en-US"/>
              </w:rPr>
              <w:t>10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2609" w:rsidRPr="00624FC6" w:rsidRDefault="00072609" w:rsidP="001C013C">
            <w:pPr>
              <w:rPr>
                <w:rFonts w:ascii="Trebuchet MS" w:hAnsi="Trebuchet MS"/>
                <w:sz w:val="16"/>
                <w:szCs w:val="16"/>
              </w:rPr>
            </w:pPr>
            <w:r w:rsidRPr="00624FC6">
              <w:rPr>
                <w:rFonts w:ascii="Trebuchet MS" w:hAnsi="Trebuchet MS"/>
                <w:sz w:val="16"/>
                <w:szCs w:val="16"/>
              </w:rPr>
              <w:t>Program do kosztorysowania, wersj</w:t>
            </w:r>
            <w:r w:rsidR="00822A32" w:rsidRPr="00624FC6">
              <w:rPr>
                <w:rFonts w:ascii="Trebuchet MS" w:hAnsi="Trebuchet MS"/>
                <w:sz w:val="16"/>
                <w:szCs w:val="16"/>
              </w:rPr>
              <w:t>a z podręcznikiem. Funkcja dostę</w:t>
            </w:r>
            <w:r w:rsidRPr="00624FC6">
              <w:rPr>
                <w:rFonts w:ascii="Trebuchet MS" w:hAnsi="Trebuchet MS"/>
                <w:sz w:val="16"/>
                <w:szCs w:val="16"/>
              </w:rPr>
              <w:t>pna w wersji podstawowej "Charakterystyka inwestycji"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609" w:rsidRPr="00624FC6" w:rsidRDefault="00072609" w:rsidP="001C013C">
            <w:pPr>
              <w:pStyle w:val="Standard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*</w:t>
      </w:r>
      <w:r w:rsidRPr="00782C00">
        <w:rPr>
          <w:rFonts w:ascii="Trebuchet MS" w:hAnsi="Trebuchet MS"/>
          <w:sz w:val="16"/>
          <w:szCs w:val="16"/>
        </w:rPr>
        <w:t>Pakiet oprogramowania biurowego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 xml:space="preserve">Office 2019 </w:t>
      </w:r>
      <w:r w:rsidRPr="00CA41F2">
        <w:rPr>
          <w:rFonts w:ascii="Trebuchet MS" w:hAnsi="Trebuchet MS"/>
          <w:sz w:val="16"/>
          <w:szCs w:val="16"/>
        </w:rPr>
        <w:t>standard</w:t>
      </w:r>
      <w:r w:rsidRPr="008C66AD">
        <w:rPr>
          <w:rFonts w:ascii="Trebuchet MS" w:hAnsi="Trebuchet MS"/>
          <w:color w:val="FF0000"/>
          <w:sz w:val="16"/>
          <w:szCs w:val="16"/>
        </w:rPr>
        <w:t xml:space="preserve"> </w:t>
      </w:r>
      <w:r w:rsidRPr="00782C00">
        <w:rPr>
          <w:rFonts w:ascii="Trebuchet MS" w:hAnsi="Trebuchet MS"/>
          <w:sz w:val="16"/>
          <w:szCs w:val="16"/>
        </w:rPr>
        <w:t>– licencja edukacyjna (wieczysta) dla szkół (lub równoważny). Równoważne oprogramowanie dla pa</w:t>
      </w:r>
      <w:r>
        <w:rPr>
          <w:rFonts w:ascii="Trebuchet MS" w:hAnsi="Trebuchet MS"/>
          <w:sz w:val="16"/>
          <w:szCs w:val="16"/>
        </w:rPr>
        <w:t>kietu biurowego musi spełniać</w:t>
      </w:r>
      <w:r w:rsidRPr="00782C00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możliwości</w:t>
      </w:r>
      <w:r w:rsidRPr="00782C00">
        <w:rPr>
          <w:rFonts w:ascii="Trebuchet MS" w:hAnsi="Trebuchet MS"/>
          <w:sz w:val="16"/>
          <w:szCs w:val="16"/>
        </w:rPr>
        <w:t xml:space="preserve"> Microsoft</w:t>
      </w:r>
      <w:r w:rsidRPr="00782C00">
        <w:rPr>
          <w:rFonts w:ascii="Trebuchet MS" w:hAnsi="Trebuchet MS"/>
          <w:sz w:val="16"/>
          <w:szCs w:val="16"/>
          <w:vertAlign w:val="superscript"/>
        </w:rPr>
        <w:t xml:space="preserve">® </w:t>
      </w:r>
      <w:r w:rsidRPr="00782C00">
        <w:rPr>
          <w:rFonts w:ascii="Trebuchet MS" w:hAnsi="Trebuchet MS"/>
          <w:sz w:val="16"/>
          <w:szCs w:val="16"/>
        </w:rPr>
        <w:t>Office 2019</w:t>
      </w:r>
      <w:r>
        <w:rPr>
          <w:rFonts w:ascii="Trebuchet MS" w:hAnsi="Trebuchet MS"/>
          <w:sz w:val="16"/>
          <w:szCs w:val="16"/>
        </w:rPr>
        <w:t xml:space="preserve"> standard</w:t>
      </w:r>
      <w:r w:rsidRPr="00782C00">
        <w:rPr>
          <w:rFonts w:ascii="Trebuchet MS" w:hAnsi="Trebuchet MS"/>
          <w:sz w:val="16"/>
          <w:szCs w:val="16"/>
        </w:rPr>
        <w:t xml:space="preserve"> poprzez wbudowane mechanizmy, be</w:t>
      </w:r>
      <w:r>
        <w:rPr>
          <w:rFonts w:ascii="Trebuchet MS" w:hAnsi="Trebuchet MS"/>
          <w:sz w:val="16"/>
          <w:szCs w:val="16"/>
        </w:rPr>
        <w:t>z użycia dodatkowych aplikacji,</w:t>
      </w:r>
    </w:p>
    <w:p w:rsidR="009E5F60" w:rsidRPr="00782C00" w:rsidRDefault="009E5F60" w:rsidP="009E5F60">
      <w:pPr>
        <w:jc w:val="both"/>
        <w:rPr>
          <w:rFonts w:ascii="Trebuchet MS" w:hAnsi="Trebuchet MS"/>
          <w:sz w:val="16"/>
          <w:szCs w:val="16"/>
        </w:rPr>
      </w:pPr>
      <w:r w:rsidRPr="00782C00">
        <w:rPr>
          <w:rFonts w:ascii="Trebuchet MS" w:hAnsi="Trebuchet MS"/>
          <w:sz w:val="16"/>
          <w:szCs w:val="16"/>
        </w:rPr>
        <w:t>**Przez system równoważny do Windows 10 Zamawiający rozumie 64 bitowy system, który jest kompatybilny z systemem Windows 10 i posiada</w:t>
      </w:r>
      <w:r>
        <w:rPr>
          <w:rFonts w:ascii="Trebuchet MS" w:hAnsi="Trebuchet MS"/>
          <w:sz w:val="16"/>
          <w:szCs w:val="16"/>
        </w:rPr>
        <w:t xml:space="preserve"> wszystkie jego funkcjonalności,</w:t>
      </w: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E20E1D" w:rsidRPr="00624FC6" w:rsidRDefault="00E20E1D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173D9B" w:rsidRPr="00624FC6" w:rsidRDefault="00173D9B" w:rsidP="001C013C">
      <w:pPr>
        <w:rPr>
          <w:rFonts w:ascii="Trebuchet MS" w:hAnsi="Trebuchet MS"/>
          <w:color w:val="FF0000"/>
        </w:rPr>
      </w:pPr>
    </w:p>
    <w:p w:rsidR="00CD1E7F" w:rsidRPr="00624FC6" w:rsidRDefault="00CD1E7F" w:rsidP="001C013C">
      <w:pPr>
        <w:rPr>
          <w:rFonts w:ascii="Trebuchet MS" w:hAnsi="Trebuchet MS" w:cs="Arial"/>
          <w:b/>
          <w:color w:val="FF0000"/>
        </w:rPr>
      </w:pPr>
    </w:p>
    <w:p w:rsidR="007A19C0" w:rsidRPr="00624FC6" w:rsidRDefault="007A19C0" w:rsidP="001C013C">
      <w:pPr>
        <w:rPr>
          <w:rFonts w:ascii="Trebuchet MS" w:hAnsi="Trebuchet MS" w:cs="Arial"/>
          <w:b/>
        </w:rPr>
      </w:pPr>
    </w:p>
    <w:sectPr w:rsidR="007A19C0" w:rsidRPr="00624FC6" w:rsidSect="00124256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CE" w:rsidRDefault="00E97DCE">
      <w:r>
        <w:separator/>
      </w:r>
    </w:p>
  </w:endnote>
  <w:endnote w:type="continuationSeparator" w:id="0">
    <w:p w:rsidR="00E97DCE" w:rsidRDefault="00E9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2587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D25876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0716BE">
      <w:rPr>
        <w:rStyle w:val="Numerstrony"/>
        <w:rFonts w:ascii="Arial" w:hAnsi="Arial" w:cs="Arial"/>
        <w:noProof/>
      </w:rPr>
      <w:t>1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CE" w:rsidRDefault="00E97DCE">
      <w:r>
        <w:separator/>
      </w:r>
    </w:p>
  </w:footnote>
  <w:footnote w:type="continuationSeparator" w:id="0">
    <w:p w:rsidR="00E97DCE" w:rsidRDefault="00E9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16BE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6B40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07E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87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DCE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D3FD0-4B1D-45FB-BA5B-4DA08E9B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2019-12-03T14:35:00Z</dcterms:created>
  <dcterms:modified xsi:type="dcterms:W3CDTF">2019-12-03T14:36:00Z</dcterms:modified>
</cp:coreProperties>
</file>